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山东大学学生创新创业活动先进个人评选推荐表</w:t>
      </w:r>
    </w:p>
    <w:p>
      <w:pPr>
        <w:spacing w:line="520" w:lineRule="exact"/>
        <w:jc w:val="center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是否自然入选（ ）</w:t>
      </w:r>
    </w:p>
    <w:p>
      <w:pPr>
        <w:spacing w:line="0" w:lineRule="atLeast"/>
        <w:jc w:val="center"/>
        <w:rPr>
          <w:rFonts w:ascii="宋体" w:hAnsi="宋体"/>
          <w:b/>
          <w:bCs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49"/>
        <w:gridCol w:w="897"/>
        <w:gridCol w:w="1441"/>
        <w:gridCol w:w="900"/>
        <w:gridCol w:w="904"/>
        <w:gridCol w:w="143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学院、年级、学历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所在团支部及职务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发表论文（请按照山东大学核心期刊目录注明期刊等级）、获得专利、参加科研工作、参加创业活动及创新创业类竞赛获奖情况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left="1212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60" w:firstLineChars="190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</w:p>
    <w:p>
      <w:pPr>
        <w:jc w:val="right"/>
      </w:pPr>
      <w:r>
        <w:rPr>
          <w:rFonts w:hint="eastAsia"/>
          <w:sz w:val="24"/>
        </w:rPr>
        <w:t>共青团山东大学委员会制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5F83"/>
    <w:rsid w:val="24BE3466"/>
    <w:rsid w:val="361B5F83"/>
    <w:rsid w:val="60A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2019-04-06T05:07:00Z</dcterms:created>
  <dc:creator>小快递</dc:creator>
  <cp:lastModifiedBy>念念</cp:lastModifiedBy>
  <dcterms:modified xsi:type="dcterms:W3CDTF">2020-04-02T08:30:40Z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